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A155FA" w:rsidRPr="00A155FA" w:rsidRDefault="00A155FA" w:rsidP="00A155FA">
      <w:pPr>
        <w:pBdr>
          <w:top w:val="single" w:sz="12" w:space="1" w:color="C0504D"/>
        </w:pBdr>
        <w:jc w:val="center"/>
        <w:rPr>
          <w:rFonts w:ascii="Calibri" w:eastAsia="Calibri" w:hAnsi="Calibri"/>
          <w:smallCaps/>
          <w:noProof/>
          <w:sz w:val="26"/>
          <w:szCs w:val="26"/>
          <w:lang w:eastAsia="en-US" w:bidi="en-US"/>
        </w:rPr>
      </w:pPr>
      <w:r w:rsidRPr="00A155FA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4" o:spid="_x0000_s1160" type="#_x0000_t202" style="position:absolute;left:0;text-align:left;margin-left:0;margin-top:14.3pt;width:63.2pt;height:70.6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">
            <v:textbox>
              <w:txbxContent>
                <w:p w:rsidR="00A155FA" w:rsidRDefault="00A155FA" w:rsidP="00A155FA">
                  <w:r>
                    <w:rPr>
                      <w:noProof/>
                    </w:rPr>
                    <w:drawing>
                      <wp:inline distT="0" distB="0" distL="0" distR="0">
                        <wp:extent cx="584835" cy="744220"/>
                        <wp:effectExtent l="19050" t="0" r="5715" b="0"/>
                        <wp:docPr id="1" name="Kép 1" descr="Leírás: cí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 descr="Leírás: cí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835" cy="744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155FA">
        <w:rPr>
          <w:rFonts w:ascii="Calibri" w:eastAsia="Calibri" w:hAnsi="Calibri"/>
          <w:smallCaps/>
          <w:noProof/>
          <w:sz w:val="26"/>
          <w:szCs w:val="26"/>
          <w:lang w:eastAsia="en-US" w:bidi="en-US"/>
        </w:rPr>
        <w:t>Regölyi Közös Önkormányzati Hivatal Jegyzője</w:t>
      </w:r>
    </w:p>
    <w:p w:rsidR="00A155FA" w:rsidRPr="00A155FA" w:rsidRDefault="00A155FA" w:rsidP="00A155FA">
      <w:pPr>
        <w:spacing w:line="276" w:lineRule="auto"/>
        <w:jc w:val="center"/>
        <w:outlineLvl w:val="0"/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</w:pPr>
      <w:r w:rsidRPr="00A155FA">
        <w:rPr>
          <w:noProof/>
          <w:sz w:val="26"/>
          <w:szCs w:val="26"/>
        </w:rPr>
        <w:pict>
          <v:shape id="Szövegdoboz 5" o:spid="_x0000_s1161" type="#_x0000_t202" style="position:absolute;left:0;text-align:left;margin-left:388.15pt;margin-top:-.3pt;width:63pt;height:66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">
            <v:textbox>
              <w:txbxContent>
                <w:p w:rsidR="00A155FA" w:rsidRDefault="00A155FA" w:rsidP="00A155F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5790" cy="861060"/>
                        <wp:effectExtent l="19050" t="0" r="3810" b="0"/>
                        <wp:docPr id="2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05790" cy="669925"/>
                        <wp:effectExtent l="19050" t="0" r="3810" b="0"/>
                        <wp:docPr id="3" name="Kép 2" descr="Leírás: pári_címer_szin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 descr="Leírás: pári_címer_szin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" cy="66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sym w:font="Webdings" w:char="009A"/>
      </w:r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t xml:space="preserve"> </w:t>
      </w:r>
      <w:r w:rsidRPr="00A155FA">
        <w:rPr>
          <w:rFonts w:ascii="Calibri" w:eastAsia="Calibri" w:hAnsi="Calibri"/>
          <w:b/>
          <w:smallCaps/>
          <w:spacing w:val="5"/>
          <w:sz w:val="26"/>
          <w:szCs w:val="26"/>
          <w:lang w:eastAsia="en-US" w:bidi="en-US"/>
        </w:rPr>
        <w:t>7193 REGÖLY, Rákóczi u. 2</w:t>
      </w:r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t>.</w:t>
      </w:r>
    </w:p>
    <w:p w:rsidR="00A155FA" w:rsidRPr="00A155FA" w:rsidRDefault="00A155FA" w:rsidP="00A155FA">
      <w:pPr>
        <w:spacing w:line="276" w:lineRule="auto"/>
        <w:jc w:val="center"/>
        <w:outlineLvl w:val="0"/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</w:pPr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sym w:font="Webdings" w:char="00C9"/>
      </w:r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t xml:space="preserve"> Tel</w:t>
      </w:r>
      <w:proofErr w:type="gramStart"/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t>.:</w:t>
      </w:r>
      <w:proofErr w:type="gramEnd"/>
      <w:r w:rsidRPr="00A155FA">
        <w:rPr>
          <w:rFonts w:ascii="Calibri" w:eastAsia="Calibri" w:hAnsi="Calibri"/>
          <w:smallCaps/>
          <w:spacing w:val="5"/>
          <w:sz w:val="26"/>
          <w:szCs w:val="26"/>
          <w:lang w:eastAsia="en-US" w:bidi="en-US"/>
        </w:rPr>
        <w:t xml:space="preserve">  74/402-606</w:t>
      </w:r>
    </w:p>
    <w:p w:rsidR="00A155FA" w:rsidRPr="00A155FA" w:rsidRDefault="00A155FA" w:rsidP="00A155FA">
      <w:pPr>
        <w:keepLines/>
        <w:pBdr>
          <w:bottom w:val="thickThinSmallGap" w:sz="24" w:space="1" w:color="auto"/>
        </w:pBdr>
        <w:jc w:val="center"/>
        <w:rPr>
          <w:b/>
          <w:sz w:val="26"/>
          <w:szCs w:val="26"/>
          <w:lang w:eastAsia="en-US"/>
        </w:rPr>
      </w:pPr>
      <w:r w:rsidRPr="00A155FA">
        <w:rPr>
          <w:b/>
          <w:sz w:val="26"/>
          <w:szCs w:val="26"/>
          <w:lang w:eastAsia="en-US"/>
        </w:rPr>
        <w:sym w:font="Webdings" w:char="00CA"/>
      </w:r>
      <w:r w:rsidRPr="00A155FA">
        <w:rPr>
          <w:b/>
          <w:sz w:val="26"/>
          <w:szCs w:val="26"/>
          <w:lang w:eastAsia="en-US"/>
        </w:rPr>
        <w:t xml:space="preserve"> Fax</w:t>
      </w:r>
      <w:proofErr w:type="gramStart"/>
      <w:r w:rsidRPr="00A155FA">
        <w:rPr>
          <w:b/>
          <w:sz w:val="26"/>
          <w:szCs w:val="26"/>
          <w:lang w:eastAsia="en-US"/>
        </w:rPr>
        <w:t>.:</w:t>
      </w:r>
      <w:proofErr w:type="gramEnd"/>
      <w:r w:rsidRPr="00A155FA">
        <w:rPr>
          <w:b/>
          <w:sz w:val="26"/>
          <w:szCs w:val="26"/>
          <w:lang w:eastAsia="en-US"/>
        </w:rPr>
        <w:t xml:space="preserve"> 74/402-606</w:t>
      </w:r>
    </w:p>
    <w:p w:rsidR="00A155FA" w:rsidRPr="00A155FA" w:rsidRDefault="00A155FA" w:rsidP="00A155FA">
      <w:pPr>
        <w:keepLines/>
        <w:pBdr>
          <w:bottom w:val="thickThinSmallGap" w:sz="24" w:space="1" w:color="auto"/>
        </w:pBdr>
        <w:jc w:val="center"/>
        <w:rPr>
          <w:b/>
          <w:sz w:val="26"/>
          <w:szCs w:val="26"/>
          <w:lang w:eastAsia="en-US"/>
        </w:rPr>
      </w:pPr>
      <w:hyperlink r:id="rId8" w:history="1">
        <w:r w:rsidRPr="00A155FA">
          <w:rPr>
            <w:b/>
            <w:color w:val="0000FF"/>
            <w:sz w:val="26"/>
            <w:szCs w:val="26"/>
            <w:u w:val="single"/>
            <w:lang w:eastAsia="en-US"/>
          </w:rPr>
          <w:t>regoly@regoly.hu</w:t>
        </w:r>
      </w:hyperlink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6"/>
          <w:szCs w:val="26"/>
          <w:lang w:eastAsia="en-US"/>
        </w:rPr>
      </w:pPr>
      <w:r w:rsidRPr="00A155FA">
        <w:rPr>
          <w:rFonts w:eastAsiaTheme="minorHAnsi"/>
          <w:b/>
          <w:bCs/>
          <w:sz w:val="26"/>
          <w:szCs w:val="26"/>
          <w:lang w:eastAsia="en-US"/>
        </w:rPr>
        <w:t>Ügyintéző: Gábrielné Mikó Nikolett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155FA">
        <w:rPr>
          <w:rFonts w:eastAsiaTheme="minorHAnsi"/>
          <w:b/>
          <w:bCs/>
          <w:sz w:val="28"/>
          <w:szCs w:val="28"/>
          <w:lang w:eastAsia="en-US"/>
        </w:rPr>
        <w:t>Az adó alanya: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u w:val="single"/>
          <w:lang w:eastAsia="en-US"/>
        </w:rPr>
      </w:pPr>
    </w:p>
    <w:p w:rsidR="00A155FA" w:rsidRDefault="00A155FA" w:rsidP="00A155FA">
      <w:pPr>
        <w:autoSpaceDE w:val="0"/>
        <w:autoSpaceDN w:val="0"/>
        <w:adjustRightInd w:val="0"/>
        <w:rPr>
          <w:rFonts w:eastAsia="TimesNewRoman"/>
          <w:sz w:val="28"/>
          <w:szCs w:val="28"/>
          <w:u w:val="single"/>
          <w:lang w:eastAsia="en-US"/>
        </w:rPr>
      </w:pPr>
      <w:r w:rsidRPr="00A155FA">
        <w:rPr>
          <w:rFonts w:eastAsiaTheme="minorHAnsi"/>
          <w:sz w:val="28"/>
          <w:szCs w:val="28"/>
          <w:u w:val="single"/>
          <w:lang w:eastAsia="en-US"/>
        </w:rPr>
        <w:t>Az önkormányzat illetékességi területén állandó és ideiglenes jelleggel vállalkozási tevékenységet végz</w:t>
      </w:r>
      <w:r w:rsidRPr="00A155FA">
        <w:rPr>
          <w:rFonts w:eastAsia="TimesNewRoman"/>
          <w:sz w:val="28"/>
          <w:szCs w:val="28"/>
          <w:u w:val="single"/>
          <w:lang w:eastAsia="en-US"/>
        </w:rPr>
        <w:t>ő</w:t>
      </w: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u w:val="single"/>
          <w:lang w:eastAsia="en-US"/>
        </w:rPr>
      </w:pPr>
    </w:p>
    <w:p w:rsidR="00A155FA" w:rsidRPr="00A155FA" w:rsidRDefault="00A155FA" w:rsidP="00A155F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Az szja. törvény szerinti egyéni vállalkozó, egyéni cég;</w:t>
      </w:r>
    </w:p>
    <w:p w:rsidR="00A155FA" w:rsidRPr="00A155FA" w:rsidRDefault="00A155FA" w:rsidP="00A155F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Az szja. törvényben meghatározott mez</w:t>
      </w:r>
      <w:r w:rsidRPr="00A155FA"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 xml:space="preserve">gazdasági </w:t>
      </w:r>
      <w:r w:rsidRPr="00A155FA"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stermel</w:t>
      </w:r>
      <w:r w:rsidRPr="00A155FA"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 xml:space="preserve">, ha az </w:t>
      </w:r>
      <w:r w:rsidRPr="00A155FA"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stermel</w:t>
      </w:r>
      <w:r w:rsidRPr="00A155FA"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i</w:t>
      </w:r>
    </w:p>
    <w:p w:rsidR="00A155FA" w:rsidRPr="00A155FA" w:rsidRDefault="00A155FA" w:rsidP="00A155F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tevékenységb</w:t>
      </w:r>
      <w:r w:rsidRPr="00A155FA"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l származó bevétele meghaladja a 600 ezer forintot;</w:t>
      </w:r>
    </w:p>
    <w:p w:rsidR="00A155FA" w:rsidRPr="00A155FA" w:rsidRDefault="00A155FA" w:rsidP="00A155F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Jogi személy (a felszámolás vagy végelszámolás alatt álló is)</w:t>
      </w:r>
    </w:p>
    <w:p w:rsidR="00A155FA" w:rsidRPr="00A155FA" w:rsidRDefault="00A155FA" w:rsidP="00A155FA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Egyéb szervezet, jogi személyiséggel nem rendelkez</w:t>
      </w:r>
      <w:r w:rsidRPr="00A155FA">
        <w:rPr>
          <w:rFonts w:eastAsia="TimesNewRoman"/>
          <w:sz w:val="28"/>
          <w:szCs w:val="28"/>
          <w:lang w:eastAsia="en-US"/>
        </w:rPr>
        <w:t xml:space="preserve">ő </w:t>
      </w:r>
      <w:r w:rsidRPr="00A155FA">
        <w:rPr>
          <w:rFonts w:eastAsiaTheme="minorHAnsi"/>
          <w:sz w:val="28"/>
          <w:szCs w:val="28"/>
          <w:lang w:eastAsia="en-US"/>
        </w:rPr>
        <w:t>gazdasági társaság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155FA">
        <w:rPr>
          <w:rFonts w:eastAsiaTheme="minorHAnsi"/>
          <w:b/>
          <w:bCs/>
          <w:sz w:val="28"/>
          <w:szCs w:val="28"/>
          <w:lang w:eastAsia="en-US"/>
        </w:rPr>
        <w:t>Az adó alapja: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Az értékesített termék, illet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leg a végzett szolgáltatás nettó árbevétele, csökkentve az eladott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áruk beszerzési értékével és a közvetített szolgáltatások értékével, valamint az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anyagköltséggel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b/>
          <w:bCs/>
          <w:sz w:val="28"/>
          <w:szCs w:val="28"/>
          <w:lang w:eastAsia="en-US"/>
        </w:rPr>
        <w:t xml:space="preserve">Az adó mértéke: </w:t>
      </w:r>
      <w:r w:rsidRPr="00A155FA">
        <w:rPr>
          <w:rFonts w:eastAsiaTheme="minorHAnsi"/>
          <w:sz w:val="28"/>
          <w:szCs w:val="28"/>
          <w:lang w:eastAsia="en-US"/>
        </w:rPr>
        <w:t>Az önkormányzat illetékességi területére es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="TimesNewRoman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adóalap 2 %-</w:t>
      </w:r>
      <w:proofErr w:type="gramStart"/>
      <w:r w:rsidRPr="00A155FA">
        <w:rPr>
          <w:rFonts w:eastAsiaTheme="minorHAnsi"/>
          <w:sz w:val="28"/>
          <w:szCs w:val="28"/>
          <w:lang w:eastAsia="en-US"/>
        </w:rPr>
        <w:t>a</w:t>
      </w:r>
      <w:proofErr w:type="gramEnd"/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b/>
          <w:bCs/>
          <w:sz w:val="28"/>
          <w:szCs w:val="28"/>
          <w:lang w:eastAsia="en-US"/>
        </w:rPr>
        <w:t>Bevallási határid</w:t>
      </w:r>
      <w:r>
        <w:rPr>
          <w:rFonts w:eastAsia="TimesNewRoman,Bold"/>
          <w:b/>
          <w:bCs/>
          <w:sz w:val="28"/>
          <w:szCs w:val="28"/>
          <w:lang w:eastAsia="en-US"/>
        </w:rPr>
        <w:t>ő</w:t>
      </w:r>
      <w:r w:rsidRPr="00A155FA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r w:rsidRPr="00A155FA">
        <w:rPr>
          <w:rFonts w:eastAsiaTheme="minorHAnsi"/>
          <w:sz w:val="28"/>
          <w:szCs w:val="28"/>
          <w:lang w:eastAsia="en-US"/>
        </w:rPr>
        <w:t>Az adóévet követ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="TimesNewRoman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év május 31. illetve a tevékenység megsz</w:t>
      </w:r>
      <w:r>
        <w:rPr>
          <w:rFonts w:eastAsia="TimesNewRoman"/>
          <w:sz w:val="28"/>
          <w:szCs w:val="28"/>
          <w:lang w:eastAsia="en-US"/>
        </w:rPr>
        <w:t>ű</w:t>
      </w:r>
      <w:r w:rsidRPr="00A155FA">
        <w:rPr>
          <w:rFonts w:eastAsiaTheme="minorHAnsi"/>
          <w:sz w:val="28"/>
          <w:szCs w:val="28"/>
          <w:lang w:eastAsia="en-US"/>
        </w:rPr>
        <w:t>nését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követ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="TimesNewRoman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30 napon belül.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155FA">
        <w:rPr>
          <w:rFonts w:eastAsiaTheme="minorHAnsi"/>
          <w:b/>
          <w:bCs/>
          <w:sz w:val="28"/>
          <w:szCs w:val="28"/>
          <w:lang w:eastAsia="en-US"/>
        </w:rPr>
        <w:t>Befizetési határid</w:t>
      </w:r>
      <w:r>
        <w:rPr>
          <w:rFonts w:eastAsia="TimesNewRoman,Bold"/>
          <w:b/>
          <w:bCs/>
          <w:sz w:val="28"/>
          <w:szCs w:val="28"/>
          <w:lang w:eastAsia="en-US"/>
        </w:rPr>
        <w:t>ő</w:t>
      </w:r>
      <w:r w:rsidRPr="00A155FA">
        <w:rPr>
          <w:rFonts w:eastAsiaTheme="minorHAnsi"/>
          <w:b/>
          <w:bCs/>
          <w:sz w:val="28"/>
          <w:szCs w:val="28"/>
          <w:lang w:eastAsia="en-US"/>
        </w:rPr>
        <w:t>k: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Els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="TimesNewRoman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félévi el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leg március 15</w:t>
      </w: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El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z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="TimesNewRoman"/>
          <w:sz w:val="28"/>
          <w:szCs w:val="28"/>
          <w:lang w:eastAsia="en-US"/>
        </w:rPr>
        <w:t xml:space="preserve"> </w:t>
      </w:r>
      <w:r w:rsidRPr="00A155FA">
        <w:rPr>
          <w:rFonts w:eastAsiaTheme="minorHAnsi"/>
          <w:sz w:val="28"/>
          <w:szCs w:val="28"/>
          <w:lang w:eastAsia="en-US"/>
        </w:rPr>
        <w:t>évi adókülönbözet május 31</w:t>
      </w: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Második félévi el</w:t>
      </w:r>
      <w:r>
        <w:rPr>
          <w:rFonts w:eastAsia="TimesNewRoman"/>
          <w:sz w:val="28"/>
          <w:szCs w:val="28"/>
          <w:lang w:eastAsia="en-US"/>
        </w:rPr>
        <w:t>ő</w:t>
      </w:r>
      <w:r w:rsidRPr="00A155FA">
        <w:rPr>
          <w:rFonts w:eastAsiaTheme="minorHAnsi"/>
          <w:sz w:val="28"/>
          <w:szCs w:val="28"/>
          <w:lang w:eastAsia="en-US"/>
        </w:rPr>
        <w:t>leg szeptember 15</w:t>
      </w: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Feltöltés december 20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A155FA" w:rsidRPr="00A155FA" w:rsidRDefault="00A155FA" w:rsidP="00A155F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155FA">
        <w:rPr>
          <w:rFonts w:eastAsiaTheme="minorHAnsi"/>
          <w:b/>
          <w:bCs/>
          <w:sz w:val="28"/>
          <w:szCs w:val="28"/>
          <w:lang w:eastAsia="en-US"/>
        </w:rPr>
        <w:t>Az eljárás jogi alapjai:</w:t>
      </w:r>
    </w:p>
    <w:p w:rsidR="00A155FA" w:rsidRDefault="00A155FA" w:rsidP="00A155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155FA" w:rsidRPr="00A155FA" w:rsidRDefault="00A155FA" w:rsidP="00A155F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Az adózás rendjét szabályozó többször módosított 2003. évi XCII. tv.</w:t>
      </w:r>
    </w:p>
    <w:p w:rsidR="00A155FA" w:rsidRPr="00A155FA" w:rsidRDefault="00A155FA" w:rsidP="00A155F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A helyi adókról szóló többször módosított 1990. évi C. törvény</w:t>
      </w:r>
    </w:p>
    <w:p w:rsidR="005E6F48" w:rsidRPr="00A155FA" w:rsidRDefault="00A155FA" w:rsidP="00A155F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155FA">
        <w:rPr>
          <w:rFonts w:eastAsiaTheme="minorHAnsi"/>
          <w:sz w:val="28"/>
          <w:szCs w:val="28"/>
          <w:lang w:eastAsia="en-US"/>
        </w:rPr>
        <w:t>Regöly Községi Önkormányzat Képvisel</w:t>
      </w:r>
      <w:r w:rsidRPr="00A155FA">
        <w:rPr>
          <w:rFonts w:eastAsia="TimesNewRoman"/>
          <w:sz w:val="28"/>
          <w:szCs w:val="28"/>
          <w:lang w:eastAsia="en-US"/>
        </w:rPr>
        <w:t xml:space="preserve">ő </w:t>
      </w:r>
      <w:r w:rsidRPr="00A155FA">
        <w:rPr>
          <w:rFonts w:eastAsiaTheme="minorHAnsi"/>
          <w:sz w:val="28"/>
          <w:szCs w:val="28"/>
          <w:lang w:eastAsia="en-US"/>
        </w:rPr>
        <w:t>– testületének a helyi ipar</w:t>
      </w:r>
      <w:r w:rsidRPr="00A155FA">
        <w:rPr>
          <w:rFonts w:eastAsia="TimesNewRoman"/>
          <w:sz w:val="28"/>
          <w:szCs w:val="28"/>
          <w:lang w:eastAsia="en-US"/>
        </w:rPr>
        <w:t>ű</w:t>
      </w:r>
      <w:r w:rsidRPr="00A155FA">
        <w:rPr>
          <w:rFonts w:eastAsiaTheme="minorHAnsi"/>
          <w:sz w:val="28"/>
          <w:szCs w:val="28"/>
          <w:lang w:eastAsia="en-US"/>
        </w:rPr>
        <w:t>zési adóról szóló többször módosított 14/1999.(XII.14.) számú rendelete</w:t>
      </w:r>
    </w:p>
    <w:sectPr w:rsidR="005E6F48" w:rsidRPr="00A155FA" w:rsidSect="00172A12">
      <w:pgSz w:w="11906" w:h="16838"/>
      <w:pgMar w:top="905" w:right="1418" w:bottom="709" w:left="1418" w:header="567" w:footer="106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109"/>
    <w:multiLevelType w:val="hybridMultilevel"/>
    <w:tmpl w:val="72BCF6A6"/>
    <w:lvl w:ilvl="0" w:tplc="99C0C0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96B16"/>
    <w:multiLevelType w:val="hybridMultilevel"/>
    <w:tmpl w:val="420C2FC0"/>
    <w:lvl w:ilvl="0" w:tplc="99C0C0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86CE2"/>
    <w:multiLevelType w:val="hybridMultilevel"/>
    <w:tmpl w:val="B824CFA8"/>
    <w:lvl w:ilvl="0" w:tplc="99C0C08A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923554"/>
    <w:multiLevelType w:val="hybridMultilevel"/>
    <w:tmpl w:val="3C1ED2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7AB33EC"/>
    <w:multiLevelType w:val="hybridMultilevel"/>
    <w:tmpl w:val="5778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90191"/>
    <w:multiLevelType w:val="hybridMultilevel"/>
    <w:tmpl w:val="8D1E5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C19D8"/>
    <w:multiLevelType w:val="multilevel"/>
    <w:tmpl w:val="21FAC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30237F5"/>
    <w:multiLevelType w:val="hybridMultilevel"/>
    <w:tmpl w:val="CB588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37BC1"/>
    <w:multiLevelType w:val="hybridMultilevel"/>
    <w:tmpl w:val="6262ACF0"/>
    <w:lvl w:ilvl="0" w:tplc="17849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36E09"/>
    <w:multiLevelType w:val="hybridMultilevel"/>
    <w:tmpl w:val="5AF6E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2BDB"/>
    <w:rsid w:val="00172A12"/>
    <w:rsid w:val="005136F4"/>
    <w:rsid w:val="005E6F48"/>
    <w:rsid w:val="00636697"/>
    <w:rsid w:val="00A155FA"/>
    <w:rsid w:val="00C22BDB"/>
    <w:rsid w:val="00D83186"/>
    <w:rsid w:val="00DA3880"/>
    <w:rsid w:val="00F2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BD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155F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5FA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oly@regol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Attila Dr.</dc:creator>
  <cp:lastModifiedBy>user</cp:lastModifiedBy>
  <cp:revision>2</cp:revision>
  <dcterms:created xsi:type="dcterms:W3CDTF">2015-02-26T09:21:00Z</dcterms:created>
  <dcterms:modified xsi:type="dcterms:W3CDTF">2015-02-26T09:21:00Z</dcterms:modified>
</cp:coreProperties>
</file>